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EB48" w14:textId="77777777" w:rsidR="004D2A75" w:rsidRPr="0008173D" w:rsidRDefault="004D2A75" w:rsidP="004D2A75">
      <w:pPr>
        <w:pStyle w:val="Heading1"/>
        <w:spacing w:before="0"/>
        <w:jc w:val="center"/>
        <w:rPr>
          <w:rFonts w:ascii="Arial" w:hAnsi="Arial" w:cs="Arial"/>
          <w:b/>
          <w:color w:val="auto"/>
          <w:sz w:val="28"/>
          <w:szCs w:val="22"/>
        </w:rPr>
      </w:pPr>
      <w:r w:rsidRPr="00C502D3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69BC2B" wp14:editId="5B6460FC">
                <wp:simplePos x="0" y="0"/>
                <wp:positionH relativeFrom="margin">
                  <wp:posOffset>4152900</wp:posOffset>
                </wp:positionH>
                <wp:positionV relativeFrom="paragraph">
                  <wp:posOffset>216535</wp:posOffset>
                </wp:positionV>
                <wp:extent cx="3378835" cy="1000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83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D497B" w14:textId="30C34A37" w:rsidR="004D2A75" w:rsidRDefault="004D2A75" w:rsidP="001C7B3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Plan </w:t>
                            </w:r>
                            <w:r w:rsidRPr="00E76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Seller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E76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1C7B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IDIQ</w:t>
                            </w:r>
                          </w:p>
                          <w:p w14:paraId="3F1A2BC4" w14:textId="6E3D91DA" w:rsidR="001C7B30" w:rsidRDefault="001C7B30" w:rsidP="001C7B3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43454 Business Park Drive</w:t>
                            </w:r>
                          </w:p>
                          <w:p w14:paraId="72879DA9" w14:textId="42A0BE7C" w:rsidR="001C7B30" w:rsidRDefault="001C7B30" w:rsidP="001C7B3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Temecula, CA</w:t>
                            </w:r>
                          </w:p>
                          <w:p w14:paraId="5B669CCB" w14:textId="1404B92C" w:rsidR="001C7B30" w:rsidRPr="00E761CD" w:rsidRDefault="001C7B30" w:rsidP="001C7B3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92590</w:t>
                            </w:r>
                          </w:p>
                          <w:p w14:paraId="0C38C3DC" w14:textId="77777777" w:rsidR="004D2A75" w:rsidRPr="00E761CD" w:rsidRDefault="004D2A75" w:rsidP="004D2A7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E761C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9BC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7pt;margin-top:17.05pt;width:266.05pt;height:7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" fillcolor="white [3201]" stroked="f" strokeweight=".5pt">
                <v:textbox>
                  <w:txbxContent>
                    <w:p w14:paraId="2A3D497B" w14:textId="30C34A37" w:rsidR="004D2A75" w:rsidRDefault="004D2A75" w:rsidP="001C7B3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Plan </w:t>
                      </w:r>
                      <w:r w:rsidRPr="00E761CD">
                        <w:rPr>
                          <w:rFonts w:ascii="Arial" w:hAnsi="Arial" w:cs="Arial"/>
                          <w:sz w:val="20"/>
                          <w:szCs w:val="20"/>
                        </w:rPr>
                        <w:t>Seller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E761C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1C7B30">
                        <w:rPr>
                          <w:rFonts w:ascii="Arial" w:hAnsi="Arial" w:cs="Arial"/>
                          <w:sz w:val="18"/>
                          <w:szCs w:val="20"/>
                        </w:rPr>
                        <w:t>IDIQ</w:t>
                      </w:r>
                    </w:p>
                    <w:p w14:paraId="3F1A2BC4" w14:textId="6E3D91DA" w:rsidR="001C7B30" w:rsidRDefault="001C7B30" w:rsidP="001C7B3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43454 Business Park Drive</w:t>
                      </w:r>
                    </w:p>
                    <w:p w14:paraId="72879DA9" w14:textId="42A0BE7C" w:rsidR="001C7B30" w:rsidRDefault="001C7B30" w:rsidP="001C7B3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Temecula, CA</w:t>
                      </w:r>
                    </w:p>
                    <w:p w14:paraId="5B669CCB" w14:textId="1404B92C" w:rsidR="001C7B30" w:rsidRPr="00E761CD" w:rsidRDefault="001C7B30" w:rsidP="001C7B3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92590</w:t>
                      </w:r>
                    </w:p>
                    <w:p w14:paraId="0C38C3DC" w14:textId="77777777" w:rsidR="004D2A75" w:rsidRPr="00E761CD" w:rsidRDefault="004D2A75" w:rsidP="004D2A7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E761CD">
                        <w:rPr>
                          <w:rFonts w:ascii="Arial" w:hAnsi="Arial" w:cs="Arial"/>
                          <w:sz w:val="18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02D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E9998F" wp14:editId="00B4E004">
                <wp:simplePos x="0" y="0"/>
                <wp:positionH relativeFrom="margin">
                  <wp:posOffset>-161925</wp:posOffset>
                </wp:positionH>
                <wp:positionV relativeFrom="paragraph">
                  <wp:posOffset>208915</wp:posOffset>
                </wp:positionV>
                <wp:extent cx="3378835" cy="10001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83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87D30" w14:textId="77777777" w:rsidR="004D2A75" w:rsidRDefault="004D2A75" w:rsidP="004D2A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 Holder</w:t>
                            </w:r>
                            <w:r w:rsidRPr="00E76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E76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&lt;&lt;First Last&gt;</w:t>
                            </w:r>
                            <w:r w:rsidRPr="00E76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Residence:</w:t>
                            </w:r>
                          </w:p>
                          <w:p w14:paraId="77D7850F" w14:textId="77777777" w:rsidR="004D2A75" w:rsidRPr="00E761CD" w:rsidRDefault="004D2A75" w:rsidP="004D2A7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E76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&lt;&lt;Address1&gt;&gt;</w:t>
                            </w:r>
                            <w:r w:rsidRPr="00E76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&lt;&lt;Addres2&gt;&gt;</w:t>
                            </w:r>
                            <w:r w:rsidRPr="00E76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&lt;&lt;City State Zip&gt;</w:t>
                            </w:r>
                            <w:r w:rsidRPr="00E761C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998F" id="Text Box 4" o:spid="_x0000_s1027" type="#_x0000_t202" style="position:absolute;left:0;text-align:left;margin-left:-12.75pt;margin-top:16.45pt;width:266.05pt;height:7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" fillcolor="white [3201]" stroked="f" strokeweight=".5pt">
                <v:textbox>
                  <w:txbxContent>
                    <w:p w14:paraId="41A87D30" w14:textId="77777777" w:rsidR="004D2A75" w:rsidRDefault="004D2A75" w:rsidP="004D2A7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Plan Holder</w:t>
                      </w:r>
                      <w:r w:rsidRPr="00E761CD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E761C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&lt;&lt;First Last&gt;</w:t>
                      </w:r>
                      <w:r w:rsidRPr="00E761C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Residence:</w:t>
                      </w:r>
                    </w:p>
                    <w:p w14:paraId="77D7850F" w14:textId="77777777" w:rsidR="004D2A75" w:rsidRPr="00E761CD" w:rsidRDefault="004D2A75" w:rsidP="004D2A7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E761CD">
                        <w:rPr>
                          <w:rFonts w:ascii="Arial" w:hAnsi="Arial" w:cs="Arial"/>
                          <w:sz w:val="20"/>
                          <w:szCs w:val="20"/>
                        </w:rPr>
                        <w:t>&lt;&lt;Address1&gt;&gt;</w:t>
                      </w:r>
                      <w:r w:rsidRPr="00E761C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&lt;&lt;Addres2&gt;&gt;</w:t>
                      </w:r>
                      <w:r w:rsidRPr="00E761C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&lt;&lt;City State Zip&gt;</w:t>
                      </w:r>
                      <w:r w:rsidRPr="00E761CD">
                        <w:rPr>
                          <w:rFonts w:ascii="Arial" w:hAnsi="Arial" w:cs="Arial"/>
                          <w:sz w:val="18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color w:val="auto"/>
          <w:sz w:val="28"/>
          <w:szCs w:val="22"/>
        </w:rPr>
        <w:t>Coverage Details</w:t>
      </w:r>
    </w:p>
    <w:p w14:paraId="0D8AE627" w14:textId="77777777" w:rsidR="004D2A75" w:rsidRDefault="004D2A75" w:rsidP="004D2A75">
      <w:pPr>
        <w:pStyle w:val="Heading1"/>
        <w:jc w:val="center"/>
        <w:rPr>
          <w:rFonts w:ascii="Arial" w:hAnsi="Arial" w:cs="Arial"/>
          <w:b/>
          <w:color w:val="auto"/>
          <w:sz w:val="28"/>
          <w:szCs w:val="22"/>
        </w:rPr>
      </w:pPr>
    </w:p>
    <w:p w14:paraId="24AC141A" w14:textId="77777777" w:rsidR="004D2A75" w:rsidRDefault="004D2A75" w:rsidP="004D2A75"/>
    <w:p w14:paraId="788BEA2E" w14:textId="77777777" w:rsidR="004D2A75" w:rsidRDefault="004D2A75" w:rsidP="004D2A75"/>
    <w:p w14:paraId="2AA3E484" w14:textId="77777777" w:rsidR="004D2A75" w:rsidRDefault="004D2A75" w:rsidP="004D2A75">
      <w:pPr>
        <w:tabs>
          <w:tab w:val="left" w:pos="2925"/>
        </w:tabs>
        <w:jc w:val="both"/>
        <w:rPr>
          <w:rFonts w:ascii="Arial" w:hAnsi="Arial" w:cs="Arial"/>
          <w:sz w:val="20"/>
          <w:szCs w:val="20"/>
        </w:rPr>
      </w:pPr>
    </w:p>
    <w:p w14:paraId="6C8274E4" w14:textId="77777777" w:rsidR="004D2A75" w:rsidRDefault="004D2A75" w:rsidP="004D2A75">
      <w:pPr>
        <w:tabs>
          <w:tab w:val="left" w:pos="2925"/>
        </w:tabs>
        <w:jc w:val="both"/>
        <w:rPr>
          <w:rFonts w:ascii="Arial" w:hAnsi="Arial" w:cs="Arial"/>
          <w:sz w:val="20"/>
          <w:szCs w:val="20"/>
        </w:rPr>
      </w:pPr>
    </w:p>
    <w:p w14:paraId="63CB3FF8" w14:textId="77777777" w:rsidR="004D2A75" w:rsidRPr="00E761CD" w:rsidRDefault="004D2A75" w:rsidP="004D2A75">
      <w:pPr>
        <w:tabs>
          <w:tab w:val="left" w:pos="2925"/>
        </w:tabs>
        <w:jc w:val="both"/>
        <w:rPr>
          <w:rFonts w:ascii="Arial" w:hAnsi="Arial" w:cs="Arial"/>
          <w:sz w:val="20"/>
          <w:szCs w:val="20"/>
        </w:rPr>
      </w:pPr>
      <w:r w:rsidRPr="00E761CD">
        <w:rPr>
          <w:rFonts w:ascii="Arial" w:hAnsi="Arial" w:cs="Arial"/>
          <w:sz w:val="20"/>
          <w:szCs w:val="20"/>
        </w:rPr>
        <w:t xml:space="preserve">Thank you for your purchase! </w:t>
      </w:r>
      <w:r>
        <w:rPr>
          <w:rFonts w:ascii="Arial" w:hAnsi="Arial" w:cs="Arial"/>
          <w:sz w:val="20"/>
          <w:szCs w:val="20"/>
        </w:rPr>
        <w:t>This</w:t>
      </w:r>
      <w:r w:rsidRPr="00E761CD">
        <w:rPr>
          <w:rFonts w:ascii="Arial" w:hAnsi="Arial" w:cs="Arial"/>
          <w:sz w:val="20"/>
          <w:szCs w:val="20"/>
        </w:rPr>
        <w:t xml:space="preserve"> Plan cover</w:t>
      </w:r>
      <w:r>
        <w:rPr>
          <w:rFonts w:ascii="Arial" w:hAnsi="Arial" w:cs="Arial"/>
          <w:sz w:val="20"/>
          <w:szCs w:val="20"/>
        </w:rPr>
        <w:t>s</w:t>
      </w:r>
      <w:r w:rsidRPr="00E761CD">
        <w:rPr>
          <w:rFonts w:ascii="Arial" w:hAnsi="Arial" w:cs="Arial"/>
          <w:sz w:val="20"/>
          <w:szCs w:val="20"/>
        </w:rPr>
        <w:t xml:space="preserve"> the repair of your </w:t>
      </w:r>
      <w:r>
        <w:rPr>
          <w:rFonts w:ascii="Arial" w:hAnsi="Arial" w:cs="Arial"/>
          <w:sz w:val="20"/>
          <w:szCs w:val="20"/>
        </w:rPr>
        <w:t>Covered Devices listed below</w:t>
      </w:r>
      <w:r w:rsidRPr="00E761CD">
        <w:rPr>
          <w:rFonts w:ascii="Arial" w:hAnsi="Arial" w:cs="Arial"/>
          <w:sz w:val="20"/>
          <w:szCs w:val="20"/>
        </w:rPr>
        <w:t xml:space="preserve">. Please see the enclosed Terms and Conditions </w:t>
      </w:r>
      <w:r>
        <w:rPr>
          <w:rFonts w:ascii="Arial" w:hAnsi="Arial" w:cs="Arial"/>
          <w:sz w:val="20"/>
          <w:szCs w:val="20"/>
        </w:rPr>
        <w:t xml:space="preserve">and State Variations </w:t>
      </w:r>
      <w:r w:rsidRPr="00E761CD">
        <w:rPr>
          <w:rFonts w:ascii="Arial" w:hAnsi="Arial" w:cs="Arial"/>
          <w:sz w:val="20"/>
          <w:szCs w:val="20"/>
        </w:rPr>
        <w:t xml:space="preserve">which will provide details regarding your Coverage. </w:t>
      </w:r>
    </w:p>
    <w:p w14:paraId="0761F1BA" w14:textId="77777777" w:rsidR="004D2A75" w:rsidRPr="00E761CD" w:rsidRDefault="004D2A75" w:rsidP="004D2A75">
      <w:pPr>
        <w:tabs>
          <w:tab w:val="left" w:pos="2925"/>
        </w:tabs>
        <w:jc w:val="both"/>
        <w:rPr>
          <w:rFonts w:ascii="Arial" w:hAnsi="Arial" w:cs="Arial"/>
          <w:sz w:val="20"/>
          <w:szCs w:val="20"/>
        </w:rPr>
      </w:pPr>
    </w:p>
    <w:p w14:paraId="53831DDF" w14:textId="77777777" w:rsidR="004D2A75" w:rsidRDefault="004D2A75" w:rsidP="004D2A75">
      <w:pPr>
        <w:tabs>
          <w:tab w:val="left" w:pos="2925"/>
        </w:tabs>
        <w:jc w:val="both"/>
        <w:rPr>
          <w:rFonts w:ascii="Arial" w:hAnsi="Arial" w:cs="Arial"/>
          <w:sz w:val="20"/>
          <w:szCs w:val="20"/>
        </w:rPr>
      </w:pPr>
      <w:r w:rsidRPr="00E761CD">
        <w:rPr>
          <w:rFonts w:ascii="Arial" w:hAnsi="Arial" w:cs="Arial"/>
          <w:sz w:val="20"/>
          <w:szCs w:val="20"/>
        </w:rPr>
        <w:t>Following are the details regarding the plan you have purchase</w:t>
      </w:r>
      <w:r>
        <w:rPr>
          <w:rFonts w:ascii="Arial" w:hAnsi="Arial" w:cs="Arial"/>
          <w:sz w:val="20"/>
          <w:szCs w:val="20"/>
        </w:rPr>
        <w:t>d</w:t>
      </w:r>
      <w:r w:rsidRPr="00E761CD">
        <w:rPr>
          <w:rFonts w:ascii="Arial" w:hAnsi="Arial" w:cs="Arial"/>
          <w:sz w:val="20"/>
          <w:szCs w:val="20"/>
        </w:rPr>
        <w:t>:</w:t>
      </w:r>
    </w:p>
    <w:p w14:paraId="681DE1C8" w14:textId="77777777" w:rsidR="004D2A75" w:rsidRDefault="004D2A75" w:rsidP="004D2A75">
      <w:pPr>
        <w:tabs>
          <w:tab w:val="left" w:pos="2925"/>
        </w:tabs>
        <w:jc w:val="both"/>
        <w:rPr>
          <w:rFonts w:ascii="Arial" w:hAnsi="Arial" w:cs="Arial"/>
          <w:sz w:val="20"/>
          <w:szCs w:val="20"/>
        </w:rPr>
      </w:pPr>
    </w:p>
    <w:p w14:paraId="5D6B9377" w14:textId="77777777" w:rsidR="004D2A75" w:rsidRPr="00E56A4A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</w:t>
      </w:r>
      <w:r w:rsidRPr="00E56A4A">
        <w:rPr>
          <w:rFonts w:ascii="Arial" w:hAnsi="Arial" w:cs="Arial"/>
          <w:b/>
          <w:sz w:val="20"/>
          <w:szCs w:val="20"/>
        </w:rPr>
        <w:t xml:space="preserve"> #: </w:t>
      </w:r>
      <w:r w:rsidRPr="00E56A4A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Plan Number</w:t>
      </w:r>
      <w:r w:rsidRPr="00E56A4A">
        <w:rPr>
          <w:rFonts w:ascii="Arial" w:hAnsi="Arial" w:cs="Arial"/>
          <w:sz w:val="20"/>
          <w:szCs w:val="20"/>
        </w:rPr>
        <w:t>]</w:t>
      </w:r>
    </w:p>
    <w:p w14:paraId="030525F5" w14:textId="77777777" w:rsidR="004D2A75" w:rsidRPr="00E56A4A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b/>
          <w:sz w:val="20"/>
          <w:szCs w:val="20"/>
        </w:rPr>
      </w:pPr>
      <w:r w:rsidRPr="00E56A4A">
        <w:rPr>
          <w:rFonts w:ascii="Arial" w:hAnsi="Arial" w:cs="Arial"/>
          <w:b/>
          <w:sz w:val="20"/>
          <w:szCs w:val="20"/>
        </w:rPr>
        <w:t>Plan Purchase Date:</w:t>
      </w:r>
      <w:r w:rsidRPr="00E56A4A">
        <w:rPr>
          <w:rFonts w:ascii="Arial" w:hAnsi="Arial" w:cs="Arial"/>
          <w:sz w:val="20"/>
          <w:szCs w:val="20"/>
        </w:rPr>
        <w:t xml:space="preserve"> [</w:t>
      </w:r>
      <w:r>
        <w:rPr>
          <w:rFonts w:ascii="Arial" w:hAnsi="Arial" w:cs="Arial"/>
          <w:sz w:val="20"/>
          <w:szCs w:val="20"/>
        </w:rPr>
        <w:t>Date</w:t>
      </w:r>
      <w:r w:rsidRPr="00E56A4A">
        <w:rPr>
          <w:rFonts w:ascii="Arial" w:hAnsi="Arial" w:cs="Arial"/>
          <w:sz w:val="20"/>
          <w:szCs w:val="20"/>
        </w:rPr>
        <w:t>]</w:t>
      </w:r>
    </w:p>
    <w:p w14:paraId="778DE6CA" w14:textId="77777777" w:rsidR="004D2A75" w:rsidRPr="00E56A4A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sz w:val="20"/>
          <w:szCs w:val="20"/>
        </w:rPr>
      </w:pPr>
      <w:r w:rsidRPr="5367BB8B">
        <w:rPr>
          <w:rFonts w:ascii="Arial" w:hAnsi="Arial" w:cs="Arial"/>
          <w:b/>
          <w:bCs/>
          <w:sz w:val="20"/>
          <w:szCs w:val="20"/>
        </w:rPr>
        <w:t>Term:</w:t>
      </w:r>
      <w:r w:rsidRPr="5367BB8B">
        <w:rPr>
          <w:rFonts w:ascii="Arial" w:hAnsi="Arial" w:cs="Arial"/>
          <w:sz w:val="20"/>
          <w:szCs w:val="20"/>
        </w:rPr>
        <w:t xml:space="preserve"> 12 months</w:t>
      </w:r>
    </w:p>
    <w:p w14:paraId="19DBDBD5" w14:textId="77777777" w:rsidR="004D2A75" w:rsidRPr="00E56A4A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b/>
          <w:sz w:val="20"/>
          <w:szCs w:val="20"/>
        </w:rPr>
      </w:pPr>
      <w:r w:rsidRPr="00E56A4A">
        <w:rPr>
          <w:rFonts w:ascii="Arial" w:hAnsi="Arial" w:cs="Arial"/>
          <w:b/>
          <w:sz w:val="20"/>
          <w:szCs w:val="20"/>
        </w:rPr>
        <w:t>Coverage Start Date:</w:t>
      </w:r>
      <w:r w:rsidRPr="00E56A4A">
        <w:rPr>
          <w:rFonts w:ascii="Arial" w:hAnsi="Arial" w:cs="Arial"/>
          <w:sz w:val="20"/>
          <w:szCs w:val="20"/>
        </w:rPr>
        <w:t xml:space="preserve"> [</w:t>
      </w:r>
      <w:r>
        <w:rPr>
          <w:rFonts w:ascii="Arial" w:hAnsi="Arial" w:cs="Arial"/>
          <w:sz w:val="20"/>
          <w:szCs w:val="20"/>
        </w:rPr>
        <w:t>Date</w:t>
      </w:r>
      <w:r w:rsidRPr="00E56A4A">
        <w:rPr>
          <w:rFonts w:ascii="Arial" w:hAnsi="Arial" w:cs="Arial"/>
          <w:sz w:val="20"/>
          <w:szCs w:val="20"/>
        </w:rPr>
        <w:t>]</w:t>
      </w:r>
    </w:p>
    <w:p w14:paraId="228D3BF1" w14:textId="5D940AAE" w:rsidR="004D2A75" w:rsidRPr="00E56A4A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b/>
          <w:bCs/>
          <w:sz w:val="20"/>
          <w:szCs w:val="20"/>
        </w:rPr>
      </w:pPr>
      <w:r w:rsidRPr="5367BB8B">
        <w:rPr>
          <w:rFonts w:ascii="Arial" w:hAnsi="Arial" w:cs="Arial"/>
          <w:b/>
          <w:bCs/>
          <w:sz w:val="20"/>
          <w:szCs w:val="20"/>
        </w:rPr>
        <w:t>Coverage Expiration Date:</w:t>
      </w:r>
      <w:r w:rsidR="00855C94">
        <w:rPr>
          <w:rFonts w:ascii="Arial" w:hAnsi="Arial" w:cs="Arial"/>
          <w:sz w:val="20"/>
          <w:szCs w:val="20"/>
        </w:rPr>
        <w:t>12 months from coverage start date</w:t>
      </w:r>
    </w:p>
    <w:p w14:paraId="1F4163EB" w14:textId="77777777" w:rsidR="004D2A75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sz w:val="20"/>
          <w:szCs w:val="20"/>
        </w:rPr>
      </w:pPr>
      <w:r w:rsidRPr="5367BB8B">
        <w:rPr>
          <w:rFonts w:ascii="Arial" w:hAnsi="Arial" w:cs="Arial"/>
          <w:b/>
          <w:bCs/>
          <w:sz w:val="20"/>
          <w:szCs w:val="20"/>
        </w:rPr>
        <w:t xml:space="preserve">Auto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5367BB8B">
        <w:rPr>
          <w:rFonts w:ascii="Arial" w:hAnsi="Arial" w:cs="Arial"/>
          <w:b/>
          <w:bCs/>
          <w:sz w:val="20"/>
          <w:szCs w:val="20"/>
        </w:rPr>
        <w:t xml:space="preserve">enew: </w:t>
      </w:r>
      <w:r w:rsidRPr="5367BB8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es </w:t>
      </w:r>
    </w:p>
    <w:p w14:paraId="2AA30045" w14:textId="4ADABF4D" w:rsidR="004D2A75" w:rsidRPr="00E56A4A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Total </w:t>
      </w:r>
      <w:r w:rsidRPr="00E56A4A">
        <w:rPr>
          <w:rFonts w:ascii="Arial" w:hAnsi="Arial" w:cs="Arial"/>
          <w:b/>
          <w:sz w:val="20"/>
          <w:szCs w:val="20"/>
        </w:rPr>
        <w:t>Plan Price:</w:t>
      </w:r>
      <w:r w:rsidRPr="00E56A4A">
        <w:rPr>
          <w:rFonts w:ascii="Arial" w:hAnsi="Arial" w:cs="Arial"/>
          <w:sz w:val="20"/>
          <w:szCs w:val="20"/>
        </w:rPr>
        <w:t xml:space="preserve"> </w:t>
      </w:r>
      <w:r w:rsidRPr="00DD4291">
        <w:rPr>
          <w:rFonts w:ascii="Arial" w:hAnsi="Arial" w:cs="Arial"/>
          <w:sz w:val="20"/>
          <w:szCs w:val="20"/>
        </w:rPr>
        <w:t>$</w:t>
      </w:r>
      <w:r w:rsidR="00056A57">
        <w:rPr>
          <w:rFonts w:ascii="Arial" w:hAnsi="Arial" w:cs="Arial"/>
          <w:sz w:val="20"/>
          <w:szCs w:val="20"/>
        </w:rPr>
        <w:t>12</w:t>
      </w:r>
    </w:p>
    <w:p w14:paraId="4A4E1EFF" w14:textId="190DFA67" w:rsidR="004D2A75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b/>
          <w:bCs/>
          <w:sz w:val="20"/>
          <w:szCs w:val="20"/>
        </w:rPr>
      </w:pPr>
      <w:r w:rsidRPr="48152BC9">
        <w:rPr>
          <w:rFonts w:ascii="Arial" w:hAnsi="Arial" w:cs="Arial"/>
          <w:b/>
          <w:bCs/>
          <w:sz w:val="20"/>
          <w:szCs w:val="20"/>
        </w:rPr>
        <w:t xml:space="preserve">Installment Billing: </w:t>
      </w:r>
      <w:r w:rsidRPr="48152BC9">
        <w:rPr>
          <w:rFonts w:ascii="Arial" w:hAnsi="Arial" w:cs="Arial"/>
          <w:sz w:val="20"/>
          <w:szCs w:val="20"/>
        </w:rPr>
        <w:t>[</w:t>
      </w:r>
      <w:r w:rsidR="007251B8">
        <w:rPr>
          <w:rFonts w:ascii="Arial" w:hAnsi="Arial" w:cs="Arial"/>
          <w:sz w:val="20"/>
          <w:szCs w:val="20"/>
        </w:rPr>
        <w:t>Y</w:t>
      </w:r>
      <w:r w:rsidRPr="48152BC9">
        <w:rPr>
          <w:rFonts w:ascii="Arial" w:hAnsi="Arial" w:cs="Arial"/>
          <w:sz w:val="20"/>
          <w:szCs w:val="20"/>
        </w:rPr>
        <w:t>]</w:t>
      </w:r>
    </w:p>
    <w:p w14:paraId="320804DD" w14:textId="7EBF267B" w:rsidR="004D2A75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b/>
          <w:bCs/>
          <w:sz w:val="20"/>
          <w:szCs w:val="20"/>
        </w:rPr>
      </w:pPr>
      <w:r w:rsidRPr="48152BC9">
        <w:rPr>
          <w:rFonts w:ascii="Arial" w:hAnsi="Arial" w:cs="Arial"/>
          <w:b/>
          <w:bCs/>
          <w:sz w:val="20"/>
          <w:szCs w:val="20"/>
        </w:rPr>
        <w:t xml:space="preserve">Installment Payment Amount: </w:t>
      </w:r>
      <w:r w:rsidRPr="48152BC9">
        <w:rPr>
          <w:rFonts w:ascii="Arial" w:hAnsi="Arial" w:cs="Arial"/>
          <w:sz w:val="20"/>
          <w:szCs w:val="20"/>
        </w:rPr>
        <w:t>$</w:t>
      </w:r>
      <w:r w:rsidR="00E413B9">
        <w:rPr>
          <w:rFonts w:ascii="Arial" w:hAnsi="Arial" w:cs="Arial"/>
          <w:sz w:val="20"/>
          <w:szCs w:val="20"/>
        </w:rPr>
        <w:t>1</w:t>
      </w:r>
    </w:p>
    <w:p w14:paraId="78AF5F29" w14:textId="77777777" w:rsidR="004D2A75" w:rsidRPr="00E56A4A" w:rsidRDefault="004D2A75" w:rsidP="004D2A75">
      <w:pPr>
        <w:tabs>
          <w:tab w:val="left" w:pos="2925"/>
        </w:tabs>
        <w:spacing w:before="40" w:after="40"/>
        <w:jc w:val="both"/>
        <w:rPr>
          <w:rFonts w:ascii="Arial" w:hAnsi="Arial" w:cs="Arial"/>
          <w:b/>
          <w:bCs/>
          <w:sz w:val="20"/>
          <w:szCs w:val="20"/>
        </w:rPr>
      </w:pPr>
      <w:r w:rsidRPr="48152BC9">
        <w:rPr>
          <w:rFonts w:ascii="Arial" w:hAnsi="Arial" w:cs="Arial"/>
          <w:b/>
          <w:bCs/>
          <w:sz w:val="20"/>
          <w:szCs w:val="20"/>
          <w:u w:val="single"/>
        </w:rPr>
        <w:t>WAIT PERIOD</w:t>
      </w:r>
      <w:r w:rsidRPr="48152BC9">
        <w:rPr>
          <w:rFonts w:ascii="Arial" w:hAnsi="Arial" w:cs="Arial"/>
          <w:b/>
          <w:bCs/>
          <w:sz w:val="20"/>
          <w:szCs w:val="20"/>
        </w:rPr>
        <w:t>:</w:t>
      </w:r>
      <w:r w:rsidRPr="48152BC9">
        <w:rPr>
          <w:rFonts w:ascii="Arial" w:hAnsi="Arial" w:cs="Arial"/>
          <w:sz w:val="20"/>
          <w:szCs w:val="20"/>
        </w:rPr>
        <w:t xml:space="preserve"> 30 Days</w:t>
      </w:r>
    </w:p>
    <w:p w14:paraId="7AE28FAB" w14:textId="5DC0674A" w:rsidR="004D2A75" w:rsidRPr="00726838" w:rsidRDefault="004D2A75" w:rsidP="004D2A75">
      <w:pPr>
        <w:tabs>
          <w:tab w:val="left" w:pos="2925"/>
        </w:tabs>
        <w:spacing w:before="40"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Limit of Liability Per Claim:  </w:t>
      </w:r>
      <w:r w:rsidRPr="004158E1">
        <w:rPr>
          <w:rFonts w:ascii="Arial" w:hAnsi="Arial" w:cs="Arial"/>
          <w:bCs/>
          <w:sz w:val="20"/>
          <w:szCs w:val="20"/>
        </w:rPr>
        <w:t>$</w:t>
      </w:r>
      <w:r w:rsidR="006C0D90">
        <w:rPr>
          <w:rFonts w:ascii="Arial" w:hAnsi="Arial" w:cs="Arial"/>
          <w:bCs/>
          <w:sz w:val="20"/>
          <w:szCs w:val="20"/>
        </w:rPr>
        <w:t>600</w:t>
      </w:r>
    </w:p>
    <w:p w14:paraId="60AE82FD" w14:textId="77777777" w:rsidR="004D2A75" w:rsidRDefault="004D2A75" w:rsidP="004D2A75">
      <w:pPr>
        <w:tabs>
          <w:tab w:val="left" w:pos="2925"/>
        </w:tabs>
        <w:rPr>
          <w:rFonts w:ascii="Arial" w:hAnsi="Arial" w:cs="Arial"/>
          <w:sz w:val="20"/>
          <w:szCs w:val="20"/>
        </w:rPr>
      </w:pPr>
      <w:r w:rsidRPr="00726838">
        <w:rPr>
          <w:rFonts w:ascii="Arial" w:hAnsi="Arial" w:cs="Arial"/>
          <w:b/>
          <w:sz w:val="20"/>
          <w:szCs w:val="20"/>
        </w:rPr>
        <w:t>Plan Claim Limit per 12-month period:</w:t>
      </w:r>
      <w:r>
        <w:rPr>
          <w:rFonts w:ascii="Arial" w:hAnsi="Arial" w:cs="Arial"/>
          <w:sz w:val="20"/>
          <w:szCs w:val="20"/>
        </w:rPr>
        <w:t xml:space="preserve"> 2 Claims</w:t>
      </w:r>
    </w:p>
    <w:p w14:paraId="21E40518" w14:textId="77777777" w:rsidR="004D2A75" w:rsidRDefault="004D2A75" w:rsidP="004D2A75">
      <w:pPr>
        <w:tabs>
          <w:tab w:val="left" w:pos="2925"/>
        </w:tabs>
        <w:rPr>
          <w:rFonts w:ascii="Arial" w:hAnsi="Arial" w:cs="Arial"/>
          <w:sz w:val="20"/>
          <w:szCs w:val="20"/>
        </w:rPr>
      </w:pPr>
    </w:p>
    <w:tbl>
      <w:tblPr>
        <w:tblW w:w="9468" w:type="dxa"/>
        <w:tblInd w:w="-113" w:type="dxa"/>
        <w:tblLook w:val="04A0" w:firstRow="1" w:lastRow="0" w:firstColumn="1" w:lastColumn="0" w:noHBand="0" w:noVBand="1"/>
      </w:tblPr>
      <w:tblGrid>
        <w:gridCol w:w="4518"/>
        <w:gridCol w:w="2250"/>
        <w:gridCol w:w="2700"/>
      </w:tblGrid>
      <w:tr w:rsidR="004D2A75" w:rsidRPr="00E761CD" w14:paraId="28212A9C" w14:textId="77777777" w:rsidTr="000171E6">
        <w:trPr>
          <w:trHeight w:val="30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33BF" w14:textId="77777777" w:rsidR="004D2A75" w:rsidRPr="00E761CD" w:rsidRDefault="004D2A75" w:rsidP="000171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Covered Product(s)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1EA" w14:textId="77777777" w:rsidR="004D2A75" w:rsidRPr="00E761CD" w:rsidRDefault="004D2A75" w:rsidP="000171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Repair Service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E43A" w14:textId="77777777" w:rsidR="004D2A75" w:rsidRPr="00E761CD" w:rsidRDefault="004D2A75" w:rsidP="000171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Replacement Service Fee</w:t>
            </w:r>
          </w:p>
        </w:tc>
      </w:tr>
      <w:tr w:rsidR="004D2A75" w14:paraId="67D7525C" w14:textId="77777777" w:rsidTr="000171E6">
        <w:trPr>
          <w:trHeight w:val="30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7C97" w14:textId="77777777" w:rsidR="004D2A75" w:rsidRDefault="004D2A75" w:rsidP="000171E6"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Active Cellular telephones retailed below $500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F22" w14:textId="77777777" w:rsidR="004D2A75" w:rsidRDefault="004D2A75" w:rsidP="000171E6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$49.00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09E" w14:textId="77777777" w:rsidR="004D2A75" w:rsidRDefault="004D2A75" w:rsidP="000171E6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$99.00</w:t>
            </w:r>
          </w:p>
        </w:tc>
      </w:tr>
      <w:tr w:rsidR="004D2A75" w14:paraId="1BD27E14" w14:textId="77777777" w:rsidTr="000171E6">
        <w:trPr>
          <w:trHeight w:val="30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8204" w14:textId="77777777" w:rsidR="004D2A75" w:rsidRDefault="004D2A75" w:rsidP="000171E6"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Active Cellular telephones retailed $500 and above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B131" w14:textId="77777777" w:rsidR="004D2A75" w:rsidRDefault="004D2A75" w:rsidP="000171E6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$99.00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132" w14:textId="77777777" w:rsidR="004D2A75" w:rsidRPr="004158E1" w:rsidRDefault="004D2A75" w:rsidP="000171E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$199.00</w:t>
            </w:r>
          </w:p>
        </w:tc>
      </w:tr>
    </w:tbl>
    <w:p w14:paraId="753B809B" w14:textId="77777777" w:rsidR="004D2A75" w:rsidRDefault="004D2A75" w:rsidP="004D2A75">
      <w:pPr>
        <w:tabs>
          <w:tab w:val="left" w:pos="2925"/>
        </w:tabs>
        <w:rPr>
          <w:rFonts w:ascii="Arial" w:hAnsi="Arial" w:cs="Arial"/>
          <w:sz w:val="6"/>
          <w:szCs w:val="20"/>
        </w:rPr>
      </w:pPr>
    </w:p>
    <w:p w14:paraId="06C1B51F" w14:textId="77777777" w:rsidR="004D2A75" w:rsidRPr="0096428A" w:rsidRDefault="004D2A75" w:rsidP="004D2A75">
      <w:pPr>
        <w:tabs>
          <w:tab w:val="left" w:pos="2925"/>
        </w:tabs>
        <w:rPr>
          <w:rFonts w:ascii="Arial" w:hAnsi="Arial" w:cs="Arial"/>
          <w:sz w:val="6"/>
          <w:szCs w:val="20"/>
        </w:rPr>
      </w:pPr>
    </w:p>
    <w:tbl>
      <w:tblPr>
        <w:tblW w:w="3960" w:type="dxa"/>
        <w:tblInd w:w="-113" w:type="dxa"/>
        <w:tblLook w:val="04A0" w:firstRow="1" w:lastRow="0" w:firstColumn="1" w:lastColumn="0" w:noHBand="0" w:noVBand="1"/>
      </w:tblPr>
      <w:tblGrid>
        <w:gridCol w:w="2808"/>
        <w:gridCol w:w="1152"/>
      </w:tblGrid>
      <w:tr w:rsidR="004D2A75" w:rsidRPr="0096428A" w14:paraId="30751374" w14:textId="77777777" w:rsidTr="000171E6">
        <w:trPr>
          <w:trHeight w:val="3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0EA6" w14:textId="77777777" w:rsidR="004D2A75" w:rsidRPr="00E761CD" w:rsidRDefault="004D2A75" w:rsidP="000171E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Plan Limit of Liability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noWrap/>
            <w:vAlign w:val="bottom"/>
          </w:tcPr>
          <w:p w14:paraId="5D94CC79" w14:textId="02AAF7F0" w:rsidR="004D2A75" w:rsidRPr="0096428A" w:rsidRDefault="004D2A75" w:rsidP="000171E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[$</w:t>
            </w:r>
            <w:r w:rsidR="00E620F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00.00]</w:t>
            </w:r>
          </w:p>
        </w:tc>
      </w:tr>
    </w:tbl>
    <w:p w14:paraId="16780649" w14:textId="77777777" w:rsidR="004D2A75" w:rsidRPr="0096428A" w:rsidRDefault="004D2A75" w:rsidP="004D2A75">
      <w:pPr>
        <w:tabs>
          <w:tab w:val="left" w:pos="2925"/>
        </w:tabs>
        <w:rPr>
          <w:rFonts w:ascii="Arial" w:hAnsi="Arial" w:cs="Arial"/>
          <w:sz w:val="10"/>
          <w:szCs w:val="20"/>
        </w:rPr>
      </w:pPr>
    </w:p>
    <w:p w14:paraId="1595DA64" w14:textId="77777777" w:rsidR="004D2A75" w:rsidRDefault="004D2A75" w:rsidP="004D2A75">
      <w:pPr>
        <w:tabs>
          <w:tab w:val="left" w:pos="2925"/>
        </w:tabs>
        <w:rPr>
          <w:rFonts w:ascii="Arial" w:hAnsi="Arial" w:cs="Arial"/>
          <w:sz w:val="20"/>
          <w:szCs w:val="20"/>
        </w:rPr>
      </w:pPr>
    </w:p>
    <w:p w14:paraId="30E7E6D3" w14:textId="77777777" w:rsidR="004D2A75" w:rsidRDefault="004D2A75" w:rsidP="004D2A75">
      <w:pPr>
        <w:tabs>
          <w:tab w:val="left" w:pos="29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Obligor of this Plan is Ironwood Warranty, LLC, </w:t>
      </w:r>
      <w:r w:rsidRPr="00BB58E7">
        <w:rPr>
          <w:rFonts w:ascii="Arial" w:hAnsi="Arial" w:cs="Arial"/>
          <w:sz w:val="20"/>
          <w:szCs w:val="20"/>
        </w:rPr>
        <w:t>400 Missouri Ave. Suite 120, Jeffersonville IN 47130, telephone 1-833-775-0249</w:t>
      </w:r>
      <w:r>
        <w:rPr>
          <w:rFonts w:ascii="Arial" w:hAnsi="Arial" w:cs="Arial"/>
          <w:sz w:val="20"/>
          <w:szCs w:val="20"/>
        </w:rPr>
        <w:t>, unless otherwise noted in the State Variations.</w:t>
      </w:r>
    </w:p>
    <w:p w14:paraId="4B8F04D8" w14:textId="77777777" w:rsidR="004D2A75" w:rsidRPr="0096428A" w:rsidRDefault="004D2A75" w:rsidP="004D2A75">
      <w:pPr>
        <w:tabs>
          <w:tab w:val="left" w:pos="2925"/>
        </w:tabs>
        <w:rPr>
          <w:rFonts w:ascii="Arial" w:hAnsi="Arial" w:cs="Arial"/>
          <w:sz w:val="14"/>
          <w:szCs w:val="20"/>
        </w:rPr>
      </w:pPr>
    </w:p>
    <w:p w14:paraId="48B9A44A" w14:textId="77777777" w:rsidR="004D2A75" w:rsidRDefault="004D2A75" w:rsidP="004D2A75">
      <w:pPr>
        <w:tabs>
          <w:tab w:val="left" w:pos="29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following states, the Insurer of this Plan is Hornbeam Insurance Company, 471 West Main Suite 302, Louisville, KY  40202, telephone 1-833-637-0114: AL, AK, AZ, DE, GA, HI, IN, KS, KY, LA, MD, MI, MS, NE, NV, NJ, NC, ND, OH, OR, RI, SC, SD, TN, UT, WV and WY. In all other states, the Insurer of this Plan is Lexington National Insurance Corporation, </w:t>
      </w:r>
      <w:r w:rsidRPr="00D03B06">
        <w:rPr>
          <w:rFonts w:ascii="Arial" w:hAnsi="Arial" w:cs="Arial"/>
          <w:sz w:val="20"/>
          <w:szCs w:val="20"/>
        </w:rPr>
        <w:t>P.O. Box 6098, Lutherville, MD 21094</w:t>
      </w:r>
      <w:r>
        <w:rPr>
          <w:rFonts w:ascii="Arial" w:hAnsi="Arial" w:cs="Arial"/>
          <w:sz w:val="20"/>
          <w:szCs w:val="20"/>
        </w:rPr>
        <w:t>, except Washington.</w:t>
      </w:r>
    </w:p>
    <w:p w14:paraId="14E09236" w14:textId="77777777" w:rsidR="004D2A75" w:rsidRPr="00E761CD" w:rsidRDefault="004D2A75" w:rsidP="004D2A75">
      <w:pPr>
        <w:tabs>
          <w:tab w:val="left" w:pos="2925"/>
        </w:tabs>
        <w:rPr>
          <w:rFonts w:ascii="Arial" w:hAnsi="Arial" w:cs="Arial"/>
          <w:sz w:val="20"/>
          <w:szCs w:val="20"/>
        </w:rPr>
      </w:pPr>
    </w:p>
    <w:p w14:paraId="0655E79B" w14:textId="77777777" w:rsidR="004D2A75" w:rsidRDefault="004D2A75" w:rsidP="004D2A75">
      <w:pPr>
        <w:tabs>
          <w:tab w:val="left" w:pos="2925"/>
        </w:tabs>
        <w:rPr>
          <w:rFonts w:ascii="Arial" w:hAnsi="Arial" w:cs="Arial"/>
          <w:sz w:val="20"/>
          <w:szCs w:val="20"/>
        </w:rPr>
      </w:pPr>
      <w:r w:rsidRPr="00E761C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</w:t>
      </w:r>
      <w:r w:rsidRPr="00E761CD">
        <w:rPr>
          <w:rFonts w:ascii="Arial" w:hAnsi="Arial" w:cs="Arial"/>
          <w:sz w:val="20"/>
          <w:szCs w:val="20"/>
        </w:rPr>
        <w:t xml:space="preserve">dministrator of this </w:t>
      </w:r>
      <w:r>
        <w:rPr>
          <w:rFonts w:ascii="Arial" w:hAnsi="Arial" w:cs="Arial"/>
          <w:sz w:val="20"/>
          <w:szCs w:val="20"/>
        </w:rPr>
        <w:t>P</w:t>
      </w:r>
      <w:r w:rsidRPr="00E761CD">
        <w:rPr>
          <w:rFonts w:ascii="Arial" w:hAnsi="Arial" w:cs="Arial"/>
          <w:sz w:val="20"/>
          <w:szCs w:val="20"/>
        </w:rPr>
        <w:t>lan is</w:t>
      </w:r>
      <w:r>
        <w:rPr>
          <w:rFonts w:ascii="Arial" w:hAnsi="Arial" w:cs="Arial"/>
          <w:sz w:val="20"/>
          <w:szCs w:val="20"/>
        </w:rPr>
        <w:t xml:space="preserve"> Bolttech Device Protection Services LLC, </w:t>
      </w:r>
      <w:r w:rsidRPr="006E5A72">
        <w:rPr>
          <w:rFonts w:ascii="Arial" w:hAnsi="Arial" w:cs="Arial"/>
          <w:sz w:val="20"/>
          <w:szCs w:val="20"/>
        </w:rPr>
        <w:t>555 North Point Center East, Suite 650, Alpharetta, GA 30022</w:t>
      </w:r>
      <w:r>
        <w:rPr>
          <w:rFonts w:ascii="Arial" w:hAnsi="Arial" w:cs="Arial"/>
          <w:sz w:val="20"/>
          <w:szCs w:val="20"/>
        </w:rPr>
        <w:t xml:space="preserve">, telephone 1-855-577-6432 email </w:t>
      </w:r>
      <w:hyperlink r:id="rId6" w:history="1">
        <w:r w:rsidRPr="00CD3C30">
          <w:rPr>
            <w:rStyle w:val="Hyperlink"/>
            <w:rFonts w:ascii="Arial" w:hAnsi="Arial" w:cs="Arial"/>
            <w:sz w:val="20"/>
            <w:szCs w:val="20"/>
          </w:rPr>
          <w:t>DeviceProtectionClaims@boltinc.com</w:t>
        </w:r>
      </w:hyperlink>
    </w:p>
    <w:p w14:paraId="28A2CB73" w14:textId="77777777" w:rsidR="004D2A75" w:rsidRPr="00E761CD" w:rsidRDefault="004D2A75" w:rsidP="004D2A75">
      <w:pPr>
        <w:tabs>
          <w:tab w:val="left" w:pos="2925"/>
        </w:tabs>
        <w:rPr>
          <w:rFonts w:ascii="Arial" w:hAnsi="Arial" w:cs="Arial"/>
          <w:sz w:val="20"/>
          <w:szCs w:val="20"/>
        </w:rPr>
      </w:pPr>
    </w:p>
    <w:p w14:paraId="0863BFB7" w14:textId="77777777" w:rsidR="004D2A75" w:rsidRPr="0096428A" w:rsidRDefault="004D2A75" w:rsidP="004D2A75">
      <w:pPr>
        <w:jc w:val="center"/>
        <w:rPr>
          <w:rFonts w:ascii="Arial" w:hAnsi="Arial" w:cs="Arial"/>
          <w:sz w:val="18"/>
        </w:rPr>
      </w:pPr>
    </w:p>
    <w:p w14:paraId="75BE8726" w14:textId="77777777" w:rsidR="004D2A75" w:rsidRPr="00057E4D" w:rsidRDefault="004D2A75" w:rsidP="004D2A75">
      <w:pPr>
        <w:jc w:val="center"/>
        <w:rPr>
          <w:rFonts w:ascii="Arial" w:hAnsi="Arial" w:cs="Arial"/>
          <w:b/>
          <w:sz w:val="24"/>
        </w:rPr>
      </w:pPr>
      <w:r w:rsidRPr="00057E4D">
        <w:rPr>
          <w:rFonts w:ascii="Arial" w:hAnsi="Arial" w:cs="Arial"/>
          <w:b/>
          <w:sz w:val="24"/>
        </w:rPr>
        <w:t>For Service:</w:t>
      </w:r>
    </w:p>
    <w:p w14:paraId="2953BB6F" w14:textId="77777777" w:rsidR="004D2A75" w:rsidRPr="00057E4D" w:rsidRDefault="004D2A75" w:rsidP="004D2A7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Go to: selfservice.boltinsurance.com</w:t>
      </w:r>
    </w:p>
    <w:p w14:paraId="0C4A6A45" w14:textId="77777777" w:rsidR="004D2A75" w:rsidRPr="00E56A4A" w:rsidRDefault="004D2A75" w:rsidP="004D2A75">
      <w:pPr>
        <w:tabs>
          <w:tab w:val="left" w:pos="2925"/>
        </w:tabs>
        <w:jc w:val="both"/>
        <w:rPr>
          <w:rFonts w:ascii="Arial" w:hAnsi="Arial" w:cs="Arial"/>
          <w:sz w:val="14"/>
        </w:rPr>
      </w:pPr>
    </w:p>
    <w:p w14:paraId="1DDB7D7C" w14:textId="77777777" w:rsidR="004D2A75" w:rsidRPr="00E761CD" w:rsidRDefault="004D2A75" w:rsidP="004D2A75">
      <w:pPr>
        <w:tabs>
          <w:tab w:val="left" w:pos="2925"/>
        </w:tabs>
        <w:jc w:val="both"/>
        <w:rPr>
          <w:rFonts w:ascii="Arial" w:hAnsi="Arial" w:cs="Arial"/>
          <w:sz w:val="20"/>
        </w:rPr>
      </w:pPr>
      <w:r w:rsidRPr="00E761CD">
        <w:rPr>
          <w:rFonts w:ascii="Arial" w:hAnsi="Arial" w:cs="Arial"/>
          <w:sz w:val="20"/>
        </w:rPr>
        <w:t xml:space="preserve">Please be sure to have your </w:t>
      </w:r>
      <w:r>
        <w:rPr>
          <w:rFonts w:ascii="Arial" w:hAnsi="Arial" w:cs="Arial"/>
          <w:sz w:val="20"/>
        </w:rPr>
        <w:t>Plan</w:t>
      </w:r>
      <w:r w:rsidRPr="00E761CD">
        <w:rPr>
          <w:rFonts w:ascii="Arial" w:hAnsi="Arial" w:cs="Arial"/>
          <w:sz w:val="20"/>
        </w:rPr>
        <w:t xml:space="preserve"> Number and proof of purchase in hand when requesting service. This Plan is subject to the terms and conditions</w:t>
      </w:r>
      <w:r>
        <w:rPr>
          <w:rFonts w:ascii="Arial" w:hAnsi="Arial" w:cs="Arial"/>
          <w:sz w:val="20"/>
        </w:rPr>
        <w:t xml:space="preserve"> and applicable state variations</w:t>
      </w:r>
      <w:r w:rsidRPr="00E761CD">
        <w:rPr>
          <w:rFonts w:ascii="Arial" w:hAnsi="Arial" w:cs="Arial"/>
          <w:sz w:val="20"/>
        </w:rPr>
        <w:t xml:space="preserve"> attached to </w:t>
      </w:r>
      <w:proofErr w:type="gramStart"/>
      <w:r w:rsidRPr="00E761CD">
        <w:rPr>
          <w:rFonts w:ascii="Arial" w:hAnsi="Arial" w:cs="Arial"/>
          <w:sz w:val="20"/>
        </w:rPr>
        <w:t>this</w:t>
      </w:r>
      <w:proofErr w:type="gramEnd"/>
      <w:r w:rsidRPr="00E761C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Coverage Details</w:t>
      </w:r>
      <w:r w:rsidRPr="00E761CD">
        <w:rPr>
          <w:rFonts w:ascii="Arial" w:hAnsi="Arial" w:cs="Arial"/>
          <w:sz w:val="20"/>
        </w:rPr>
        <w:t xml:space="preserve">. Please read the </w:t>
      </w:r>
      <w:r>
        <w:rPr>
          <w:rFonts w:ascii="Arial" w:hAnsi="Arial" w:cs="Arial"/>
          <w:sz w:val="20"/>
        </w:rPr>
        <w:t xml:space="preserve">Plan </w:t>
      </w:r>
      <w:r w:rsidRPr="00E761CD">
        <w:rPr>
          <w:rFonts w:ascii="Arial" w:hAnsi="Arial" w:cs="Arial"/>
          <w:sz w:val="20"/>
        </w:rPr>
        <w:t>Terms and Conditions</w:t>
      </w:r>
      <w:r>
        <w:rPr>
          <w:rFonts w:ascii="Arial" w:hAnsi="Arial" w:cs="Arial"/>
          <w:sz w:val="20"/>
        </w:rPr>
        <w:t xml:space="preserve"> and State Variations</w:t>
      </w:r>
      <w:r w:rsidRPr="00E761CD">
        <w:rPr>
          <w:rFonts w:ascii="Arial" w:hAnsi="Arial" w:cs="Arial"/>
          <w:sz w:val="20"/>
        </w:rPr>
        <w:t xml:space="preserve"> with care.</w:t>
      </w:r>
    </w:p>
    <w:p w14:paraId="25B75E9C" w14:textId="77777777" w:rsidR="000B5E1D" w:rsidRDefault="000B5E1D"/>
    <w:sectPr w:rsidR="000B5E1D" w:rsidSect="004D2A75">
      <w:footerReference w:type="even" r:id="rId7"/>
      <w:footerReference w:type="default" r:id="rId8"/>
      <w:footerReference w:type="first" r:id="rId9"/>
      <w:pgSz w:w="12240" w:h="15840"/>
      <w:pgMar w:top="360" w:right="1440" w:bottom="117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95CA" w14:textId="77777777" w:rsidR="004D2A75" w:rsidRDefault="004D2A75" w:rsidP="004D2A75">
      <w:r>
        <w:separator/>
      </w:r>
    </w:p>
  </w:endnote>
  <w:endnote w:type="continuationSeparator" w:id="0">
    <w:p w14:paraId="3B45AB89" w14:textId="77777777" w:rsidR="004D2A75" w:rsidRDefault="004D2A75" w:rsidP="004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6321" w14:textId="13E8585A" w:rsidR="004D2A75" w:rsidRDefault="004D2A7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922D6A" wp14:editId="3953FB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56235"/>
              <wp:effectExtent l="0" t="0" r="4445" b="0"/>
              <wp:wrapNone/>
              <wp:docPr id="885500703" name="Text Box 2" descr="Classified as C2 - General Busines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387C4" w14:textId="3A8C52A7" w:rsidR="004D2A75" w:rsidRPr="004D2A75" w:rsidRDefault="004D2A75" w:rsidP="004D2A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2A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Classified as C2 - General Business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22D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as C2 - General Business " style="position:absolute;margin-left:0;margin-top:0;width:158.65pt;height:28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" filled="f" stroked="f">
              <v:textbox style="mso-fit-shape-to-text:t" inset="20pt,0,0,15pt">
                <w:txbxContent>
                  <w:p w14:paraId="575387C4" w14:textId="3A8C52A7" w:rsidR="004D2A75" w:rsidRPr="004D2A75" w:rsidRDefault="004D2A75" w:rsidP="004D2A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2A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Classified as C2 - General Business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5A61" w14:textId="13874BD0" w:rsidR="004D2A75" w:rsidRPr="00F23066" w:rsidRDefault="004D2A75" w:rsidP="007A104C">
    <w:pPr>
      <w:pStyle w:val="Footer"/>
      <w:rPr>
        <w:sz w:val="20"/>
        <w:szCs w:val="20"/>
      </w:rPr>
    </w:pPr>
    <w:r>
      <w:rPr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7426F4" wp14:editId="37C0FC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56235"/>
              <wp:effectExtent l="0" t="0" r="4445" b="0"/>
              <wp:wrapNone/>
              <wp:docPr id="194927851" name="Text Box 3" descr="Classified as C2 - General Busines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EBDB7" w14:textId="3AA0E9ED" w:rsidR="004D2A75" w:rsidRPr="004D2A75" w:rsidRDefault="004D2A75" w:rsidP="004D2A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2A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Classified as C2 - General Business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426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ed as C2 - General Business " style="position:absolute;margin-left:0;margin-top:0;width:158.65pt;height:28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" filled="f" stroked="f">
              <v:textbox style="mso-fit-shape-to-text:t" inset="20pt,0,0,15pt">
                <w:txbxContent>
                  <w:p w14:paraId="515EBDB7" w14:textId="3AA0E9ED" w:rsidR="004D2A75" w:rsidRPr="004D2A75" w:rsidRDefault="004D2A75" w:rsidP="004D2A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2A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Classified as C2 - General Business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23066">
      <w:rPr>
        <w:sz w:val="20"/>
        <w:szCs w:val="20"/>
      </w:rPr>
      <w:t>BOLT-CGDEC-</w:t>
    </w:r>
    <w:r>
      <w:rPr>
        <w:sz w:val="20"/>
        <w:szCs w:val="20"/>
      </w:rPr>
      <w:t>UNI</w:t>
    </w:r>
    <w:r w:rsidRPr="00F23066">
      <w:rPr>
        <w:sz w:val="20"/>
        <w:szCs w:val="20"/>
      </w:rPr>
      <w:t>-001 (09/22)</w:t>
    </w:r>
  </w:p>
  <w:p w14:paraId="47C60082" w14:textId="77777777" w:rsidR="004D2A75" w:rsidRDefault="00D008E6" w:rsidP="007A104C">
    <w:pPr>
      <w:pStyle w:val="Footer"/>
      <w:jc w:val="center"/>
    </w:pPr>
    <w:sdt>
      <w:sdtPr>
        <w:rPr>
          <w:sz w:val="20"/>
          <w:szCs w:val="20"/>
        </w:rPr>
        <w:id w:val="656957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2A75" w:rsidRPr="00F23066">
          <w:rPr>
            <w:sz w:val="20"/>
            <w:szCs w:val="20"/>
          </w:rPr>
          <w:fldChar w:fldCharType="begin"/>
        </w:r>
        <w:r w:rsidR="004D2A75" w:rsidRPr="00F23066">
          <w:rPr>
            <w:sz w:val="20"/>
            <w:szCs w:val="20"/>
          </w:rPr>
          <w:instrText xml:space="preserve"> PAGE   \* MERGEFORMAT </w:instrText>
        </w:r>
        <w:r w:rsidR="004D2A75" w:rsidRPr="00F23066">
          <w:rPr>
            <w:sz w:val="20"/>
            <w:szCs w:val="20"/>
          </w:rPr>
          <w:fldChar w:fldCharType="separate"/>
        </w:r>
        <w:r w:rsidR="004D2A75">
          <w:rPr>
            <w:noProof/>
            <w:sz w:val="20"/>
            <w:szCs w:val="20"/>
          </w:rPr>
          <w:t>1</w:t>
        </w:r>
        <w:r w:rsidR="004D2A75" w:rsidRPr="00F23066">
          <w:rPr>
            <w:noProof/>
            <w:sz w:val="20"/>
            <w:szCs w:val="20"/>
          </w:rPr>
          <w:fldChar w:fldCharType="end"/>
        </w:r>
      </w:sdtContent>
    </w:sdt>
  </w:p>
  <w:p w14:paraId="120E6571" w14:textId="77777777" w:rsidR="004D2A75" w:rsidRPr="00E07214" w:rsidRDefault="004D2A75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D566" w14:textId="75D99228" w:rsidR="004D2A75" w:rsidRDefault="004D2A7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C8F242" wp14:editId="27547F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56235"/>
              <wp:effectExtent l="0" t="0" r="4445" b="0"/>
              <wp:wrapNone/>
              <wp:docPr id="52779607" name="Text Box 1" descr="Classified as C2 - General Busines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1FD28" w14:textId="0AB9B456" w:rsidR="004D2A75" w:rsidRPr="004D2A75" w:rsidRDefault="004D2A75" w:rsidP="004D2A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2A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Classified as C2 - General Business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8F2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lassified as C2 - General Business " style="position:absolute;margin-left:0;margin-top:0;width:158.65pt;height:28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" filled="f" stroked="f">
              <v:textbox style="mso-fit-shape-to-text:t" inset="20pt,0,0,15pt">
                <w:txbxContent>
                  <w:p w14:paraId="3AE1FD28" w14:textId="0AB9B456" w:rsidR="004D2A75" w:rsidRPr="004D2A75" w:rsidRDefault="004D2A75" w:rsidP="004D2A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2A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Classified as C2 - General Business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7903" w14:textId="77777777" w:rsidR="004D2A75" w:rsidRDefault="004D2A75" w:rsidP="004D2A75">
      <w:r>
        <w:separator/>
      </w:r>
    </w:p>
  </w:footnote>
  <w:footnote w:type="continuationSeparator" w:id="0">
    <w:p w14:paraId="6705B9FC" w14:textId="77777777" w:rsidR="004D2A75" w:rsidRDefault="004D2A75" w:rsidP="004D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75"/>
    <w:rsid w:val="00056A57"/>
    <w:rsid w:val="000B5E1D"/>
    <w:rsid w:val="00104915"/>
    <w:rsid w:val="00157812"/>
    <w:rsid w:val="001C7B30"/>
    <w:rsid w:val="004D2A75"/>
    <w:rsid w:val="005A5D71"/>
    <w:rsid w:val="00672D84"/>
    <w:rsid w:val="006C0D90"/>
    <w:rsid w:val="007251B8"/>
    <w:rsid w:val="00855C94"/>
    <w:rsid w:val="008755EF"/>
    <w:rsid w:val="00966092"/>
    <w:rsid w:val="00B459EA"/>
    <w:rsid w:val="00D448DE"/>
    <w:rsid w:val="00E413B9"/>
    <w:rsid w:val="00E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AD50"/>
  <w15:chartTrackingRefBased/>
  <w15:docId w15:val="{C0EE5316-ED39-406C-B191-5E00B53D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2A75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A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A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A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A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A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A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A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A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A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2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A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2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A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2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A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2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A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D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A75"/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D2A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iceProtectionClaims@boltin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Mamone</dc:creator>
  <cp:keywords/>
  <dc:description/>
  <cp:lastModifiedBy>John Mamone</cp:lastModifiedBy>
  <cp:revision>2</cp:revision>
  <dcterms:created xsi:type="dcterms:W3CDTF">2025-11-18T18:09:00Z</dcterms:created>
  <dcterms:modified xsi:type="dcterms:W3CDTF">2025-11-18T18:09:00Z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3255a57,34c7ab1f,b9e5ceb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C2 - General Business </vt:lpwstr>
  </property>
  <property fmtid="{D5CDD505-2E9C-101B-9397-08002B2CF9AE}" pid="5" name="MSIP_Label_3cfc5aa0-b6a0-4d7e-ac57-4cf66742f1c4_Enabled">
    <vt:lpwstr>true</vt:lpwstr>
  </property>
  <property fmtid="{D5CDD505-2E9C-101B-9397-08002B2CF9AE}" pid="6" name="MSIP_Label_3cfc5aa0-b6a0-4d7e-ac57-4cf66742f1c4_SetDate">
    <vt:lpwstr>2025-09-26T18:49:27Z</vt:lpwstr>
  </property>
  <property fmtid="{D5CDD505-2E9C-101B-9397-08002B2CF9AE}" pid="7" name="MSIP_Label_3cfc5aa0-b6a0-4d7e-ac57-4cf66742f1c4_Method">
    <vt:lpwstr>Standard</vt:lpwstr>
  </property>
  <property fmtid="{D5CDD505-2E9C-101B-9397-08002B2CF9AE}" pid="8" name="MSIP_Label_3cfc5aa0-b6a0-4d7e-ac57-4cf66742f1c4_Name">
    <vt:lpwstr>defa4170-0d19-0005-0002-bc88714345d2</vt:lpwstr>
  </property>
  <property fmtid="{D5CDD505-2E9C-101B-9397-08002B2CF9AE}" pid="9" name="MSIP_Label_3cfc5aa0-b6a0-4d7e-ac57-4cf66742f1c4_SiteId">
    <vt:lpwstr>28c2a766-03cc-4b78-8f57-8d5d5f8b65bd</vt:lpwstr>
  </property>
  <property fmtid="{D5CDD505-2E9C-101B-9397-08002B2CF9AE}" pid="10" name="MSIP_Label_3cfc5aa0-b6a0-4d7e-ac57-4cf66742f1c4_ActionId">
    <vt:lpwstr>8fe1558e-bcfe-4830-8339-c79181191e02</vt:lpwstr>
  </property>
  <property fmtid="{D5CDD505-2E9C-101B-9397-08002B2CF9AE}" pid="11" name="MSIP_Label_3cfc5aa0-b6a0-4d7e-ac57-4cf66742f1c4_ContentBits">
    <vt:lpwstr>2</vt:lpwstr>
  </property>
  <property fmtid="{D5CDD505-2E9C-101B-9397-08002B2CF9AE}" pid="12" name="MSIP_Label_3cfc5aa0-b6a0-4d7e-ac57-4cf66742f1c4_Tag">
    <vt:lpwstr>10, 3, 0, 1</vt:lpwstr>
  </property>
</Properties>
</file>